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71E05" w14:textId="7CFEB81B" w:rsidR="00355388" w:rsidRPr="00FC13A0" w:rsidRDefault="008158E7" w:rsidP="00355388">
      <w:pPr>
        <w:jc w:val="center"/>
        <w:rPr>
          <w:szCs w:val="26"/>
        </w:rPr>
      </w:pPr>
      <w:r w:rsidRPr="00FC13A0">
        <w:rPr>
          <w:szCs w:val="26"/>
        </w:rPr>
        <w:t>Lê Ngọc Anh</w:t>
      </w:r>
      <w:r w:rsidR="005A34AF" w:rsidRPr="00FC13A0">
        <w:rPr>
          <w:szCs w:val="26"/>
        </w:rPr>
        <w:t xml:space="preserve"> </w:t>
      </w:r>
      <w:r w:rsidR="00355388" w:rsidRPr="00FC13A0">
        <w:rPr>
          <w:szCs w:val="26"/>
        </w:rPr>
        <w:t xml:space="preserve">- THCS </w:t>
      </w:r>
      <w:r w:rsidRPr="00FC13A0">
        <w:rPr>
          <w:szCs w:val="26"/>
        </w:rPr>
        <w:t>Lưu Kiếm</w:t>
      </w:r>
      <w:r w:rsidR="00355388" w:rsidRPr="00FC13A0">
        <w:rPr>
          <w:szCs w:val="26"/>
        </w:rPr>
        <w:t xml:space="preserve"> – </w:t>
      </w:r>
      <w:r w:rsidRPr="00FC13A0">
        <w:rPr>
          <w:szCs w:val="26"/>
        </w:rPr>
        <w:t>Huyện Thủy Nguyên</w:t>
      </w:r>
    </w:p>
    <w:p w14:paraId="4C679B61" w14:textId="77777777" w:rsidR="00355388" w:rsidRPr="00FC13A0" w:rsidRDefault="00355388" w:rsidP="00355388">
      <w:pPr>
        <w:jc w:val="center"/>
        <w:rPr>
          <w:szCs w:val="26"/>
        </w:rPr>
      </w:pPr>
      <w:r w:rsidRPr="00FC13A0">
        <w:rPr>
          <w:szCs w:val="26"/>
        </w:rPr>
        <w:t>CAUHOI</w:t>
      </w:r>
    </w:p>
    <w:p w14:paraId="3DC0B1EE" w14:textId="1BE1370B" w:rsidR="00355388" w:rsidRPr="00FC13A0" w:rsidRDefault="008158E7" w:rsidP="00355388">
      <w:pPr>
        <w:spacing w:line="360" w:lineRule="auto"/>
        <w:jc w:val="both"/>
        <w:rPr>
          <w:szCs w:val="26"/>
        </w:rPr>
      </w:pPr>
      <w:r w:rsidRPr="00FC13A0">
        <w:rPr>
          <w:b/>
          <w:szCs w:val="26"/>
        </w:rPr>
        <w:t>Bài 4(0,75 điểm).</w:t>
      </w:r>
      <w:r w:rsidR="00355388" w:rsidRPr="00FC13A0">
        <w:rPr>
          <w:szCs w:val="26"/>
        </w:rPr>
        <w:t xml:space="preserve"> Một khối gỗ hình trụ có bán kính đáy r = 1cm chiều cao bằng 2cm. Người ta khoét rỗng khối gỗ bởi hai nửa hình cầu mà đường tròn đáy của khối gỗ là đường tròn lớn của mỗi nửa hình cầu. Tính thể tích phần còn lại của khối gỗ </w:t>
      </w:r>
    </w:p>
    <w:p w14:paraId="2476BB33" w14:textId="77777777" w:rsidR="00355388" w:rsidRPr="00FC13A0" w:rsidRDefault="00355388" w:rsidP="00355388">
      <w:pPr>
        <w:spacing w:line="360" w:lineRule="auto"/>
        <w:jc w:val="center"/>
        <w:rPr>
          <w:b/>
          <w:szCs w:val="26"/>
        </w:rPr>
      </w:pPr>
      <w:r w:rsidRPr="00FC13A0">
        <w:rPr>
          <w:noProof/>
          <w:szCs w:val="26"/>
        </w:rPr>
        <w:drawing>
          <wp:inline distT="0" distB="0" distL="0" distR="0" wp14:anchorId="77D4EE88" wp14:editId="3ECFC853">
            <wp:extent cx="1428750" cy="2209800"/>
            <wp:effectExtent l="19050" t="0" r="0" b="0"/>
            <wp:docPr id="18"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
                    <a:srcRect/>
                    <a:stretch>
                      <a:fillRect/>
                    </a:stretch>
                  </pic:blipFill>
                  <pic:spPr bwMode="auto">
                    <a:xfrm>
                      <a:off x="0" y="0"/>
                      <a:ext cx="1428750" cy="2209800"/>
                    </a:xfrm>
                    <a:prstGeom prst="rect">
                      <a:avLst/>
                    </a:prstGeom>
                    <a:noFill/>
                    <a:ln w="9525">
                      <a:noFill/>
                      <a:miter lim="800000"/>
                      <a:headEnd/>
                      <a:tailEnd/>
                    </a:ln>
                  </pic:spPr>
                </pic:pic>
              </a:graphicData>
            </a:graphic>
          </wp:inline>
        </w:drawing>
      </w:r>
    </w:p>
    <w:p w14:paraId="79F84ECB" w14:textId="77777777" w:rsidR="00355388" w:rsidRPr="00FC13A0" w:rsidRDefault="00355388" w:rsidP="00355388">
      <w:pPr>
        <w:jc w:val="center"/>
        <w:rPr>
          <w:szCs w:val="26"/>
        </w:rPr>
      </w:pPr>
      <w:r w:rsidRPr="00FC13A0">
        <w:rPr>
          <w:szCs w:val="26"/>
        </w:rPr>
        <w:t>DAPAN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7629"/>
        <w:gridCol w:w="989"/>
      </w:tblGrid>
      <w:tr w:rsidR="00355388" w:rsidRPr="00FC13A0" w14:paraId="1F1BFFAC" w14:textId="77777777" w:rsidTr="00B4342C">
        <w:tc>
          <w:tcPr>
            <w:tcW w:w="845" w:type="dxa"/>
            <w:tcBorders>
              <w:top w:val="single" w:sz="4" w:space="0" w:color="auto"/>
              <w:left w:val="single" w:sz="4" w:space="0" w:color="auto"/>
              <w:bottom w:val="single" w:sz="4" w:space="0" w:color="auto"/>
              <w:right w:val="single" w:sz="4" w:space="0" w:color="auto"/>
            </w:tcBorders>
            <w:shd w:val="clear" w:color="auto" w:fill="auto"/>
            <w:hideMark/>
          </w:tcPr>
          <w:p w14:paraId="45F3B596" w14:textId="161D5568" w:rsidR="00355388" w:rsidRPr="00FC13A0" w:rsidRDefault="00E910E3" w:rsidP="00D535B4">
            <w:pPr>
              <w:spacing w:after="0" w:line="240" w:lineRule="auto"/>
              <w:jc w:val="center"/>
              <w:rPr>
                <w:b/>
                <w:szCs w:val="26"/>
              </w:rPr>
            </w:pPr>
            <w:r w:rsidRPr="00FC13A0">
              <w:rPr>
                <w:b/>
                <w:szCs w:val="26"/>
              </w:rPr>
              <w:t xml:space="preserve">Bài </w:t>
            </w:r>
          </w:p>
        </w:tc>
        <w:tc>
          <w:tcPr>
            <w:tcW w:w="7634" w:type="dxa"/>
            <w:tcBorders>
              <w:top w:val="single" w:sz="4" w:space="0" w:color="auto"/>
              <w:left w:val="single" w:sz="4" w:space="0" w:color="auto"/>
              <w:bottom w:val="single" w:sz="4" w:space="0" w:color="auto"/>
              <w:right w:val="single" w:sz="4" w:space="0" w:color="auto"/>
            </w:tcBorders>
            <w:shd w:val="clear" w:color="auto" w:fill="auto"/>
            <w:hideMark/>
          </w:tcPr>
          <w:p w14:paraId="318A0E70" w14:textId="77777777" w:rsidR="00355388" w:rsidRPr="00FC13A0" w:rsidRDefault="00355388" w:rsidP="00D535B4">
            <w:pPr>
              <w:spacing w:after="0" w:line="240" w:lineRule="auto"/>
              <w:jc w:val="center"/>
              <w:rPr>
                <w:b/>
                <w:szCs w:val="26"/>
              </w:rPr>
            </w:pPr>
            <w:r w:rsidRPr="00FC13A0">
              <w:rPr>
                <w:b/>
                <w:szCs w:val="26"/>
              </w:rPr>
              <w:t>Đáp án</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14:paraId="1858BB74" w14:textId="77777777" w:rsidR="00355388" w:rsidRPr="00FC13A0" w:rsidRDefault="00355388" w:rsidP="00D535B4">
            <w:pPr>
              <w:spacing w:after="0" w:line="240" w:lineRule="auto"/>
              <w:jc w:val="center"/>
              <w:rPr>
                <w:b/>
                <w:szCs w:val="26"/>
              </w:rPr>
            </w:pPr>
            <w:r w:rsidRPr="00FC13A0">
              <w:rPr>
                <w:b/>
                <w:szCs w:val="26"/>
              </w:rPr>
              <w:t>Điểm</w:t>
            </w:r>
          </w:p>
        </w:tc>
      </w:tr>
      <w:tr w:rsidR="00355388" w:rsidRPr="00FC13A0" w14:paraId="0B51E140" w14:textId="77777777" w:rsidTr="008158E7">
        <w:tc>
          <w:tcPr>
            <w:tcW w:w="8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78626" w14:textId="447026D1" w:rsidR="00355388" w:rsidRPr="00FC13A0" w:rsidRDefault="008158E7" w:rsidP="008158E7">
            <w:pPr>
              <w:spacing w:after="0" w:line="240" w:lineRule="auto"/>
              <w:jc w:val="center"/>
              <w:rPr>
                <w:szCs w:val="26"/>
              </w:rPr>
            </w:pPr>
            <w:r w:rsidRPr="00FC13A0">
              <w:rPr>
                <w:szCs w:val="26"/>
              </w:rPr>
              <w:t>4</w:t>
            </w:r>
          </w:p>
        </w:tc>
        <w:tc>
          <w:tcPr>
            <w:tcW w:w="7634" w:type="dxa"/>
            <w:tcBorders>
              <w:top w:val="single" w:sz="4" w:space="0" w:color="auto"/>
              <w:left w:val="single" w:sz="4" w:space="0" w:color="auto"/>
              <w:bottom w:val="single" w:sz="4" w:space="0" w:color="auto"/>
              <w:right w:val="single" w:sz="4" w:space="0" w:color="auto"/>
            </w:tcBorders>
            <w:shd w:val="clear" w:color="auto" w:fill="auto"/>
            <w:hideMark/>
          </w:tcPr>
          <w:p w14:paraId="31E2154E" w14:textId="39BE02F7" w:rsidR="00355388" w:rsidRPr="00FC13A0" w:rsidRDefault="00355388" w:rsidP="00355388">
            <w:pPr>
              <w:spacing w:before="0" w:after="160" w:line="259" w:lineRule="auto"/>
              <w:rPr>
                <w:szCs w:val="26"/>
                <w:vertAlign w:val="superscript"/>
              </w:rPr>
            </w:pPr>
            <w:r w:rsidRPr="00FC13A0">
              <w:rPr>
                <w:szCs w:val="26"/>
              </w:rPr>
              <w:t>Tính thể tích khối trụ là V=</w:t>
            </w:r>
            <w:r w:rsidR="00E83F9A" w:rsidRPr="00FC13A0">
              <w:rPr>
                <w:position w:val="-6"/>
                <w:szCs w:val="26"/>
              </w:rPr>
              <w:object w:dxaOrig="220" w:dyaOrig="220" w14:anchorId="4444E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 o:ole="">
                  <v:imagedata r:id="rId5" o:title=""/>
                </v:shape>
                <o:OLEObject Type="Embed" ProgID="Equation.3" ShapeID="_x0000_i1025" DrawAspect="Content" ObjectID="_1708060764" r:id="rId6"/>
              </w:object>
            </w:r>
            <w:r w:rsidR="00E83F9A" w:rsidRPr="00FC13A0">
              <w:rPr>
                <w:szCs w:val="26"/>
              </w:rPr>
              <w:t>.r</w:t>
            </w:r>
            <w:r w:rsidR="00E83F9A" w:rsidRPr="00FC13A0">
              <w:rPr>
                <w:szCs w:val="26"/>
                <w:vertAlign w:val="superscript"/>
              </w:rPr>
              <w:t>2</w:t>
            </w:r>
            <w:r w:rsidR="00E83F9A" w:rsidRPr="00FC13A0">
              <w:rPr>
                <w:szCs w:val="26"/>
              </w:rPr>
              <w:t xml:space="preserve">.h= </w:t>
            </w:r>
            <w:r w:rsidR="00E83F9A" w:rsidRPr="00FC13A0">
              <w:rPr>
                <w:position w:val="-6"/>
                <w:szCs w:val="26"/>
              </w:rPr>
              <w:object w:dxaOrig="220" w:dyaOrig="220" w14:anchorId="227D8089">
                <v:shape id="_x0000_i1026" type="#_x0000_t75" style="width:11.5pt;height:11.5pt" o:ole="">
                  <v:imagedata r:id="rId7" o:title=""/>
                </v:shape>
                <o:OLEObject Type="Embed" ProgID="Equation.3" ShapeID="_x0000_i1026" DrawAspect="Content" ObjectID="_1708060765" r:id="rId8"/>
              </w:object>
            </w:r>
            <w:r w:rsidR="00E83F9A" w:rsidRPr="00FC13A0">
              <w:rPr>
                <w:szCs w:val="26"/>
              </w:rPr>
              <w:t>.1</w:t>
            </w:r>
            <w:r w:rsidR="00E83F9A" w:rsidRPr="00FC13A0">
              <w:rPr>
                <w:szCs w:val="26"/>
                <w:vertAlign w:val="superscript"/>
              </w:rPr>
              <w:t>2</w:t>
            </w:r>
            <w:r w:rsidR="00E83F9A" w:rsidRPr="00FC13A0">
              <w:rPr>
                <w:szCs w:val="26"/>
              </w:rPr>
              <w:t>.2= 2</w:t>
            </w:r>
            <w:r w:rsidR="00E83F9A" w:rsidRPr="00FC13A0">
              <w:rPr>
                <w:position w:val="-6"/>
                <w:szCs w:val="26"/>
              </w:rPr>
              <w:object w:dxaOrig="220" w:dyaOrig="220" w14:anchorId="43B8D22C">
                <v:shape id="_x0000_i1027" type="#_x0000_t75" style="width:11.5pt;height:11.5pt" o:ole="">
                  <v:imagedata r:id="rId9" o:title=""/>
                </v:shape>
                <o:OLEObject Type="Embed" ProgID="Equation.3" ShapeID="_x0000_i1027" DrawAspect="Content" ObjectID="_1708060766" r:id="rId10"/>
              </w:object>
            </w:r>
            <w:r w:rsidR="004407FA">
              <w:rPr>
                <w:szCs w:val="26"/>
              </w:rPr>
              <w:t>(</w:t>
            </w:r>
            <w:r w:rsidR="004407FA" w:rsidRPr="00FC13A0">
              <w:rPr>
                <w:szCs w:val="26"/>
              </w:rPr>
              <w:t>cm</w:t>
            </w:r>
            <w:r w:rsidR="004407FA" w:rsidRPr="00FC13A0">
              <w:rPr>
                <w:szCs w:val="26"/>
                <w:vertAlign w:val="superscript"/>
              </w:rPr>
              <w:t>3</w:t>
            </w:r>
            <w:r w:rsidR="004407FA">
              <w:rPr>
                <w:szCs w:val="26"/>
              </w:rPr>
              <w:t>)</w:t>
            </w:r>
          </w:p>
          <w:p w14:paraId="49581F56" w14:textId="135BEFF4" w:rsidR="00E83F9A" w:rsidRPr="00FC13A0" w:rsidRDefault="00E83F9A" w:rsidP="00355388">
            <w:pPr>
              <w:spacing w:before="0" w:after="160" w:line="259" w:lineRule="auto"/>
              <w:rPr>
                <w:szCs w:val="26"/>
              </w:rPr>
            </w:pPr>
            <w:r w:rsidRPr="00FC13A0">
              <w:rPr>
                <w:szCs w:val="26"/>
              </w:rPr>
              <w:t xml:space="preserve">Tính thể tích khối cầu là </w:t>
            </w:r>
            <w:r w:rsidR="00B4342C" w:rsidRPr="00FC13A0">
              <w:rPr>
                <w:szCs w:val="26"/>
              </w:rPr>
              <w:t xml:space="preserve">V= </w:t>
            </w:r>
            <w:r w:rsidR="00B4342C" w:rsidRPr="00FC13A0">
              <w:rPr>
                <w:position w:val="-24"/>
                <w:szCs w:val="26"/>
              </w:rPr>
              <w:object w:dxaOrig="420" w:dyaOrig="620" w14:anchorId="2463C9FD">
                <v:shape id="_x0000_i1028" type="#_x0000_t75" style="width:21pt;height:31pt" o:ole="">
                  <v:imagedata r:id="rId11" o:title=""/>
                </v:shape>
                <o:OLEObject Type="Embed" ProgID="Equation.3" ShapeID="_x0000_i1028" DrawAspect="Content" ObjectID="_1708060767" r:id="rId12"/>
              </w:object>
            </w:r>
            <w:r w:rsidR="00B4342C" w:rsidRPr="00FC13A0">
              <w:rPr>
                <w:szCs w:val="26"/>
              </w:rPr>
              <w:t>r</w:t>
            </w:r>
            <w:r w:rsidR="00B4342C" w:rsidRPr="00FC13A0">
              <w:rPr>
                <w:szCs w:val="26"/>
                <w:vertAlign w:val="superscript"/>
              </w:rPr>
              <w:t>3</w:t>
            </w:r>
            <w:r w:rsidR="00B4342C" w:rsidRPr="00FC13A0">
              <w:rPr>
                <w:szCs w:val="26"/>
              </w:rPr>
              <w:t xml:space="preserve">= </w:t>
            </w:r>
            <w:r w:rsidR="00B4342C" w:rsidRPr="00FC13A0">
              <w:rPr>
                <w:position w:val="-24"/>
                <w:szCs w:val="26"/>
              </w:rPr>
              <w:object w:dxaOrig="420" w:dyaOrig="620" w14:anchorId="2348A6E2">
                <v:shape id="_x0000_i1029" type="#_x0000_t75" style="width:21pt;height:31pt" o:ole="">
                  <v:imagedata r:id="rId13" o:title=""/>
                </v:shape>
                <o:OLEObject Type="Embed" ProgID="Equation.3" ShapeID="_x0000_i1029" DrawAspect="Content" ObjectID="_1708060768" r:id="rId14"/>
              </w:object>
            </w:r>
            <w:r w:rsidR="00B4342C" w:rsidRPr="00FC13A0">
              <w:rPr>
                <w:szCs w:val="26"/>
              </w:rPr>
              <w:t>.1</w:t>
            </w:r>
            <w:r w:rsidR="00B4342C" w:rsidRPr="00FC13A0">
              <w:rPr>
                <w:szCs w:val="26"/>
                <w:vertAlign w:val="superscript"/>
              </w:rPr>
              <w:t>3</w:t>
            </w:r>
            <w:r w:rsidR="00B4342C" w:rsidRPr="00FC13A0">
              <w:rPr>
                <w:szCs w:val="26"/>
              </w:rPr>
              <w:t>=</w:t>
            </w:r>
            <w:r w:rsidR="00B4342C" w:rsidRPr="00FC13A0">
              <w:rPr>
                <w:position w:val="-24"/>
                <w:szCs w:val="26"/>
              </w:rPr>
              <w:object w:dxaOrig="420" w:dyaOrig="620" w14:anchorId="3536F9E1">
                <v:shape id="_x0000_i1030" type="#_x0000_t75" style="width:21pt;height:31pt" o:ole="">
                  <v:imagedata r:id="rId13" o:title=""/>
                </v:shape>
                <o:OLEObject Type="Embed" ProgID="Equation.3" ShapeID="_x0000_i1030" DrawAspect="Content" ObjectID="_1708060769" r:id="rId15"/>
              </w:object>
            </w:r>
            <w:r w:rsidR="00B4342C" w:rsidRPr="00FC13A0">
              <w:rPr>
                <w:szCs w:val="26"/>
              </w:rPr>
              <w:t xml:space="preserve"> </w:t>
            </w:r>
            <w:r w:rsidR="004407FA">
              <w:rPr>
                <w:szCs w:val="26"/>
              </w:rPr>
              <w:t>(</w:t>
            </w:r>
            <w:r w:rsidR="004407FA" w:rsidRPr="00FC13A0">
              <w:rPr>
                <w:szCs w:val="26"/>
              </w:rPr>
              <w:t>cm</w:t>
            </w:r>
            <w:r w:rsidR="004407FA" w:rsidRPr="00FC13A0">
              <w:rPr>
                <w:szCs w:val="26"/>
                <w:vertAlign w:val="superscript"/>
              </w:rPr>
              <w:t>3</w:t>
            </w:r>
            <w:r w:rsidR="004407FA">
              <w:rPr>
                <w:szCs w:val="26"/>
              </w:rPr>
              <w:t>)</w:t>
            </w:r>
          </w:p>
          <w:p w14:paraId="54B70374" w14:textId="2F116ED7" w:rsidR="00B4342C" w:rsidRPr="00FC13A0" w:rsidRDefault="00B4342C" w:rsidP="004407FA">
            <w:pPr>
              <w:spacing w:before="0" w:after="160" w:line="259" w:lineRule="auto"/>
              <w:rPr>
                <w:szCs w:val="26"/>
              </w:rPr>
            </w:pPr>
            <w:r w:rsidRPr="00FC13A0">
              <w:rPr>
                <w:szCs w:val="26"/>
              </w:rPr>
              <w:t>Tính thể tích còn lại của khối gỗ là : V= 2</w:t>
            </w:r>
            <w:r w:rsidRPr="00FC13A0">
              <w:rPr>
                <w:position w:val="-6"/>
                <w:szCs w:val="26"/>
              </w:rPr>
              <w:object w:dxaOrig="220" w:dyaOrig="220" w14:anchorId="191CF50C">
                <v:shape id="_x0000_i1031" type="#_x0000_t75" style="width:11.5pt;height:11.5pt" o:ole="">
                  <v:imagedata r:id="rId9" o:title=""/>
                </v:shape>
                <o:OLEObject Type="Embed" ProgID="Equation.3" ShapeID="_x0000_i1031" DrawAspect="Content" ObjectID="_1708060770" r:id="rId16"/>
              </w:object>
            </w:r>
            <w:r w:rsidRPr="00FC13A0">
              <w:rPr>
                <w:szCs w:val="26"/>
              </w:rPr>
              <w:t xml:space="preserve">- </w:t>
            </w:r>
            <w:r w:rsidRPr="00FC13A0">
              <w:rPr>
                <w:position w:val="-24"/>
                <w:szCs w:val="26"/>
              </w:rPr>
              <w:object w:dxaOrig="420" w:dyaOrig="620" w14:anchorId="06F18BB4">
                <v:shape id="_x0000_i1032" type="#_x0000_t75" style="width:21pt;height:31pt" o:ole="">
                  <v:imagedata r:id="rId13" o:title=""/>
                </v:shape>
                <o:OLEObject Type="Embed" ProgID="Equation.3" ShapeID="_x0000_i1032" DrawAspect="Content" ObjectID="_1708060771" r:id="rId17"/>
              </w:object>
            </w:r>
            <w:r w:rsidRPr="00FC13A0">
              <w:rPr>
                <w:szCs w:val="26"/>
              </w:rPr>
              <w:t xml:space="preserve"> </w:t>
            </w:r>
            <w:r w:rsidR="0012761B" w:rsidRPr="00FC13A0">
              <w:rPr>
                <w:szCs w:val="26"/>
              </w:rPr>
              <w:t xml:space="preserve">= </w:t>
            </w:r>
            <w:r w:rsidR="0020682C" w:rsidRPr="00FC13A0">
              <w:rPr>
                <w:position w:val="-24"/>
                <w:szCs w:val="26"/>
              </w:rPr>
              <w:object w:dxaOrig="420" w:dyaOrig="620" w14:anchorId="7B8930A9">
                <v:shape id="_x0000_i1033" type="#_x0000_t75" style="width:21pt;height:31pt" o:ole="">
                  <v:imagedata r:id="rId18" o:title=""/>
                </v:shape>
                <o:OLEObject Type="Embed" ProgID="Equation.3" ShapeID="_x0000_i1033" DrawAspect="Content" ObjectID="_1708060772" r:id="rId19"/>
              </w:object>
            </w:r>
            <w:r w:rsidR="004407FA">
              <w:rPr>
                <w:szCs w:val="26"/>
              </w:rPr>
              <w:t>(</w:t>
            </w:r>
            <w:r w:rsidR="004407FA" w:rsidRPr="00FC13A0">
              <w:rPr>
                <w:szCs w:val="26"/>
              </w:rPr>
              <w:t>cm</w:t>
            </w:r>
            <w:r w:rsidR="004407FA" w:rsidRPr="00FC13A0">
              <w:rPr>
                <w:szCs w:val="26"/>
                <w:vertAlign w:val="superscript"/>
              </w:rPr>
              <w:t>3</w:t>
            </w:r>
            <w:r w:rsidR="0012761B" w:rsidRPr="00FC13A0">
              <w:rPr>
                <w:szCs w:val="26"/>
              </w:rPr>
              <w:t xml:space="preserve"> </w:t>
            </w:r>
            <w:r w:rsidR="004407FA">
              <w:rPr>
                <w:szCs w:val="26"/>
              </w:rPr>
              <w:t>)</w:t>
            </w:r>
            <w:bookmarkStart w:id="0" w:name="_GoBack"/>
            <w:bookmarkEnd w:id="0"/>
          </w:p>
        </w:tc>
        <w:tc>
          <w:tcPr>
            <w:tcW w:w="989" w:type="dxa"/>
            <w:tcBorders>
              <w:top w:val="single" w:sz="4" w:space="0" w:color="auto"/>
              <w:left w:val="single" w:sz="4" w:space="0" w:color="auto"/>
              <w:bottom w:val="single" w:sz="4" w:space="0" w:color="auto"/>
              <w:right w:val="single" w:sz="4" w:space="0" w:color="auto"/>
            </w:tcBorders>
            <w:shd w:val="clear" w:color="auto" w:fill="auto"/>
          </w:tcPr>
          <w:p w14:paraId="0C0C517C" w14:textId="77777777" w:rsidR="00355388" w:rsidRPr="00FC13A0" w:rsidRDefault="00355388" w:rsidP="00D535B4">
            <w:pPr>
              <w:spacing w:after="0" w:line="240" w:lineRule="auto"/>
              <w:jc w:val="center"/>
              <w:rPr>
                <w:szCs w:val="26"/>
              </w:rPr>
            </w:pPr>
            <w:r w:rsidRPr="00FC13A0">
              <w:rPr>
                <w:szCs w:val="26"/>
              </w:rPr>
              <w:t>0,25</w:t>
            </w:r>
          </w:p>
          <w:p w14:paraId="4F9EBB71" w14:textId="77777777" w:rsidR="00355388" w:rsidRPr="00FC13A0" w:rsidRDefault="00355388" w:rsidP="00D535B4">
            <w:pPr>
              <w:spacing w:after="0" w:line="240" w:lineRule="auto"/>
              <w:jc w:val="center"/>
              <w:rPr>
                <w:szCs w:val="26"/>
              </w:rPr>
            </w:pPr>
          </w:p>
          <w:p w14:paraId="1789BD23" w14:textId="77777777" w:rsidR="00355388" w:rsidRPr="00FC13A0" w:rsidRDefault="00355388" w:rsidP="00D535B4">
            <w:pPr>
              <w:spacing w:after="0" w:line="240" w:lineRule="auto"/>
              <w:jc w:val="center"/>
              <w:rPr>
                <w:szCs w:val="26"/>
              </w:rPr>
            </w:pPr>
            <w:r w:rsidRPr="00FC13A0">
              <w:rPr>
                <w:szCs w:val="26"/>
              </w:rPr>
              <w:t>0,25</w:t>
            </w:r>
          </w:p>
          <w:p w14:paraId="1A29AE73" w14:textId="77777777" w:rsidR="0012761B" w:rsidRPr="00FC13A0" w:rsidRDefault="0012761B" w:rsidP="00D535B4">
            <w:pPr>
              <w:spacing w:after="0" w:line="240" w:lineRule="auto"/>
              <w:jc w:val="center"/>
              <w:rPr>
                <w:szCs w:val="26"/>
              </w:rPr>
            </w:pPr>
          </w:p>
          <w:p w14:paraId="4C16373C" w14:textId="77777777" w:rsidR="0012761B" w:rsidRPr="00FC13A0" w:rsidRDefault="0012761B" w:rsidP="00D535B4">
            <w:pPr>
              <w:spacing w:after="0" w:line="240" w:lineRule="auto"/>
              <w:jc w:val="center"/>
              <w:rPr>
                <w:szCs w:val="26"/>
              </w:rPr>
            </w:pPr>
            <w:r w:rsidRPr="00FC13A0">
              <w:rPr>
                <w:szCs w:val="26"/>
              </w:rPr>
              <w:t>0,25</w:t>
            </w:r>
          </w:p>
        </w:tc>
      </w:tr>
    </w:tbl>
    <w:p w14:paraId="5F3B0FAB" w14:textId="77777777" w:rsidR="0069232E" w:rsidRPr="00FC13A0" w:rsidRDefault="0069232E">
      <w:pPr>
        <w:rPr>
          <w:szCs w:val="26"/>
        </w:rPr>
      </w:pPr>
    </w:p>
    <w:p w14:paraId="0F404E8B" w14:textId="77777777" w:rsidR="00FC13A0" w:rsidRPr="00FC13A0" w:rsidRDefault="00FC13A0">
      <w:pPr>
        <w:rPr>
          <w:szCs w:val="26"/>
        </w:rPr>
      </w:pPr>
    </w:p>
    <w:sectPr w:rsidR="00FC13A0" w:rsidRPr="00FC13A0" w:rsidSect="000E5773">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355388"/>
    <w:rsid w:val="000E5773"/>
    <w:rsid w:val="0012761B"/>
    <w:rsid w:val="0020682C"/>
    <w:rsid w:val="00355388"/>
    <w:rsid w:val="004407FA"/>
    <w:rsid w:val="004E199F"/>
    <w:rsid w:val="005A34AF"/>
    <w:rsid w:val="0069232E"/>
    <w:rsid w:val="008158E7"/>
    <w:rsid w:val="00AE7879"/>
    <w:rsid w:val="00B3041D"/>
    <w:rsid w:val="00B4342C"/>
    <w:rsid w:val="00C87951"/>
    <w:rsid w:val="00E83F9A"/>
    <w:rsid w:val="00E910E3"/>
    <w:rsid w:val="00FC1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75D55"/>
  <w15:docId w15:val="{C6FADB9F-6066-4E61-8C0D-0213510E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388"/>
    <w:pPr>
      <w:spacing w:before="60" w:after="60" w:line="312" w:lineRule="auto"/>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538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3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image" Target="media/image7.wm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oleObject" Target="embeddings/oleObject8.bin"/><Relationship Id="rId2" Type="http://schemas.openxmlformats.org/officeDocument/2006/relationships/settings" Target="settings.xml"/><Relationship Id="rId16" Type="http://schemas.openxmlformats.org/officeDocument/2006/relationships/oleObject" Target="embeddings/oleObject7.bin"/><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2.wmf"/><Relationship Id="rId15" Type="http://schemas.openxmlformats.org/officeDocument/2006/relationships/oleObject" Target="embeddings/oleObject6.bin"/><Relationship Id="rId10" Type="http://schemas.openxmlformats.org/officeDocument/2006/relationships/oleObject" Target="embeddings/oleObject3.bin"/><Relationship Id="rId19" Type="http://schemas.openxmlformats.org/officeDocument/2006/relationships/oleObject" Target="embeddings/oleObject9.bin"/><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Tung</dc:creator>
  <cp:keywords/>
  <dc:description/>
  <cp:lastModifiedBy>Admin</cp:lastModifiedBy>
  <cp:revision>9</cp:revision>
  <dcterms:created xsi:type="dcterms:W3CDTF">2020-12-09T08:37:00Z</dcterms:created>
  <dcterms:modified xsi:type="dcterms:W3CDTF">2022-03-06T01:33:00Z</dcterms:modified>
</cp:coreProperties>
</file>