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E5F" w:rsidRPr="009D3E5F" w:rsidRDefault="009D3E5F" w:rsidP="009D3E5F">
      <w:pPr>
        <w:pStyle w:val="Heading2"/>
        <w:spacing w:before="0" w:line="276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32"/>
        </w:rPr>
      </w:pPr>
      <w:proofErr w:type="spellStart"/>
      <w:r w:rsidRPr="009D3E5F">
        <w:rPr>
          <w:rFonts w:ascii="Times New Roman" w:hAnsi="Times New Roman" w:cs="Times New Roman"/>
          <w:b/>
          <w:i/>
          <w:color w:val="000000" w:themeColor="text1"/>
          <w:sz w:val="32"/>
        </w:rPr>
        <w:t>Thứ</w:t>
      </w:r>
      <w:proofErr w:type="spellEnd"/>
      <w:r w:rsidRPr="009D3E5F">
        <w:rPr>
          <w:rFonts w:ascii="Times New Roman" w:hAnsi="Times New Roman" w:cs="Times New Roman"/>
          <w:b/>
          <w:i/>
          <w:color w:val="000000" w:themeColor="text1"/>
          <w:sz w:val="32"/>
        </w:rPr>
        <w:t xml:space="preserve"> </w:t>
      </w:r>
      <w:proofErr w:type="spellStart"/>
      <w:r w:rsidRPr="009D3E5F">
        <w:rPr>
          <w:rFonts w:ascii="Times New Roman" w:hAnsi="Times New Roman" w:cs="Times New Roman"/>
          <w:b/>
          <w:i/>
          <w:color w:val="000000" w:themeColor="text1"/>
          <w:sz w:val="32"/>
        </w:rPr>
        <w:t>năm</w:t>
      </w:r>
      <w:proofErr w:type="spellEnd"/>
      <w:r w:rsidRPr="009D3E5F">
        <w:rPr>
          <w:rFonts w:ascii="Times New Roman" w:hAnsi="Times New Roman" w:cs="Times New Roman"/>
          <w:b/>
          <w:i/>
          <w:color w:val="000000" w:themeColor="text1"/>
          <w:sz w:val="32"/>
        </w:rPr>
        <w:t xml:space="preserve"> </w:t>
      </w:r>
      <w:proofErr w:type="spellStart"/>
      <w:r w:rsidRPr="009D3E5F">
        <w:rPr>
          <w:rFonts w:ascii="Times New Roman" w:hAnsi="Times New Roman" w:cs="Times New Roman"/>
          <w:b/>
          <w:i/>
          <w:color w:val="000000" w:themeColor="text1"/>
          <w:sz w:val="32"/>
        </w:rPr>
        <w:t>ngày</w:t>
      </w:r>
      <w:proofErr w:type="spellEnd"/>
      <w:r w:rsidRPr="009D3E5F">
        <w:rPr>
          <w:rFonts w:ascii="Times New Roman" w:hAnsi="Times New Roman" w:cs="Times New Roman"/>
          <w:b/>
          <w:i/>
          <w:color w:val="000000" w:themeColor="text1"/>
          <w:sz w:val="32"/>
        </w:rPr>
        <w:t xml:space="preserve"> 21 </w:t>
      </w:r>
      <w:proofErr w:type="spellStart"/>
      <w:r w:rsidRPr="009D3E5F">
        <w:rPr>
          <w:rFonts w:ascii="Times New Roman" w:hAnsi="Times New Roman" w:cs="Times New Roman"/>
          <w:b/>
          <w:i/>
          <w:color w:val="000000" w:themeColor="text1"/>
          <w:sz w:val="32"/>
        </w:rPr>
        <w:t>tháng</w:t>
      </w:r>
      <w:proofErr w:type="spellEnd"/>
      <w:r w:rsidRPr="009D3E5F">
        <w:rPr>
          <w:rFonts w:ascii="Times New Roman" w:hAnsi="Times New Roman" w:cs="Times New Roman"/>
          <w:b/>
          <w:i/>
          <w:color w:val="000000" w:themeColor="text1"/>
          <w:sz w:val="32"/>
        </w:rPr>
        <w:t xml:space="preserve"> 9 </w:t>
      </w:r>
      <w:proofErr w:type="spellStart"/>
      <w:r w:rsidRPr="009D3E5F">
        <w:rPr>
          <w:rFonts w:ascii="Times New Roman" w:hAnsi="Times New Roman" w:cs="Times New Roman"/>
          <w:b/>
          <w:i/>
          <w:color w:val="000000" w:themeColor="text1"/>
          <w:sz w:val="32"/>
        </w:rPr>
        <w:t>năm</w:t>
      </w:r>
      <w:proofErr w:type="spellEnd"/>
      <w:r w:rsidRPr="009D3E5F">
        <w:rPr>
          <w:rFonts w:ascii="Times New Roman" w:hAnsi="Times New Roman" w:cs="Times New Roman"/>
          <w:b/>
          <w:i/>
          <w:color w:val="000000" w:themeColor="text1"/>
          <w:sz w:val="32"/>
        </w:rPr>
        <w:t xml:space="preserve"> 2023</w:t>
      </w:r>
    </w:p>
    <w:p w:rsidR="009D3E5F" w:rsidRPr="009D3E5F" w:rsidRDefault="009D3E5F" w:rsidP="009D3E5F">
      <w:pPr>
        <w:spacing w:after="0" w:line="276" w:lineRule="auto"/>
        <w:rPr>
          <w:b/>
          <w:color w:val="000000" w:themeColor="text1"/>
        </w:rPr>
      </w:pPr>
      <w:r w:rsidRPr="009D3E5F">
        <w:rPr>
          <w:b/>
          <w:color w:val="000000" w:themeColor="text1"/>
        </w:rPr>
        <w:t>TIẾNG VIỆT</w:t>
      </w:r>
    </w:p>
    <w:p w:rsidR="009D3E5F" w:rsidRPr="009D3E5F" w:rsidRDefault="009D3E5F" w:rsidP="009D3E5F">
      <w:pPr>
        <w:spacing w:after="0" w:line="276" w:lineRule="auto"/>
        <w:rPr>
          <w:b/>
          <w:color w:val="000000" w:themeColor="text1"/>
        </w:rPr>
      </w:pPr>
      <w:r w:rsidRPr="009D3E5F">
        <w:rPr>
          <w:b/>
          <w:color w:val="000000" w:themeColor="text1"/>
        </w:rPr>
        <w:t>-28- VIẾ</w:t>
      </w:r>
      <w:r>
        <w:rPr>
          <w:b/>
          <w:color w:val="000000" w:themeColor="text1"/>
        </w:rPr>
        <w:t>T</w:t>
      </w:r>
    </w:p>
    <w:p w:rsidR="00C72636" w:rsidRPr="009D3E5F" w:rsidRDefault="00C72636" w:rsidP="009D3E5F">
      <w:pPr>
        <w:pStyle w:val="Heading2"/>
        <w:spacing w:before="0" w:line="276" w:lineRule="auto"/>
        <w:jc w:val="center"/>
        <w:rPr>
          <w:rFonts w:ascii="Times New Roman" w:hAnsi="Times New Roman" w:cs="Times New Roman"/>
          <w:b/>
          <w:color w:val="000000" w:themeColor="text1"/>
          <w:lang w:val="vi-VN"/>
        </w:rPr>
      </w:pPr>
      <w:r w:rsidRPr="009D3E5F">
        <w:rPr>
          <w:rFonts w:ascii="Times New Roman" w:hAnsi="Times New Roman" w:cs="Times New Roman"/>
          <w:b/>
          <w:color w:val="000000" w:themeColor="text1"/>
          <w:lang w:val="vi-VN"/>
        </w:rPr>
        <w:t xml:space="preserve"> VIẾT TÊN RIÊNG THEO THỨ TỰ TRONG BẢNG CHỮ CÁI</w:t>
      </w:r>
    </w:p>
    <w:p w:rsidR="00C72636" w:rsidRPr="009D3E5F" w:rsidRDefault="00C72636" w:rsidP="009D3E5F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</w:rPr>
      </w:pPr>
      <w:r w:rsidRPr="009D3E5F">
        <w:rPr>
          <w:rFonts w:cs="Times New Roman"/>
          <w:b/>
          <w:color w:val="000000" w:themeColor="text1"/>
          <w:szCs w:val="28"/>
          <w:lang w:val="vi-VN"/>
        </w:rPr>
        <w:t xml:space="preserve">I. </w:t>
      </w:r>
      <w:r w:rsidR="009D3E5F">
        <w:rPr>
          <w:rFonts w:cs="Times New Roman"/>
          <w:b/>
          <w:color w:val="000000" w:themeColor="text1"/>
          <w:szCs w:val="28"/>
        </w:rPr>
        <w:t>YÊU CẦU CẦN ĐẠT</w:t>
      </w:r>
    </w:p>
    <w:p w:rsidR="00C72636" w:rsidRPr="009D3E5F" w:rsidRDefault="00C72636" w:rsidP="009D3E5F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</w:rPr>
      </w:pPr>
      <w:r w:rsidRPr="009D3E5F">
        <w:rPr>
          <w:rFonts w:cs="Times New Roman"/>
          <w:b/>
          <w:color w:val="000000" w:themeColor="text1"/>
          <w:szCs w:val="28"/>
          <w:lang w:val="vi-VN"/>
        </w:rPr>
        <w:t xml:space="preserve">1. </w:t>
      </w:r>
      <w:proofErr w:type="spellStart"/>
      <w:r w:rsidR="009D3E5F">
        <w:rPr>
          <w:rFonts w:cs="Times New Roman"/>
          <w:b/>
          <w:color w:val="000000" w:themeColor="text1"/>
          <w:szCs w:val="28"/>
        </w:rPr>
        <w:t>Kiến</w:t>
      </w:r>
      <w:proofErr w:type="spellEnd"/>
      <w:r w:rsidR="009D3E5F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="009D3E5F">
        <w:rPr>
          <w:rFonts w:cs="Times New Roman"/>
          <w:b/>
          <w:color w:val="000000" w:themeColor="text1"/>
          <w:szCs w:val="28"/>
        </w:rPr>
        <w:t>thức</w:t>
      </w:r>
      <w:proofErr w:type="spellEnd"/>
      <w:r w:rsidR="009D3E5F">
        <w:rPr>
          <w:rFonts w:cs="Times New Roman"/>
          <w:b/>
          <w:color w:val="000000" w:themeColor="text1"/>
          <w:szCs w:val="28"/>
        </w:rPr>
        <w:t xml:space="preserve">, </w:t>
      </w:r>
      <w:proofErr w:type="spellStart"/>
      <w:r w:rsidR="009D3E5F">
        <w:rPr>
          <w:rFonts w:cs="Times New Roman"/>
          <w:b/>
          <w:color w:val="000000" w:themeColor="text1"/>
          <w:szCs w:val="28"/>
        </w:rPr>
        <w:t>kĩ</w:t>
      </w:r>
      <w:proofErr w:type="spellEnd"/>
      <w:r w:rsidR="009D3E5F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="009D3E5F">
        <w:rPr>
          <w:rFonts w:cs="Times New Roman"/>
          <w:b/>
          <w:color w:val="000000" w:themeColor="text1"/>
          <w:szCs w:val="28"/>
        </w:rPr>
        <w:t>năng</w:t>
      </w:r>
      <w:proofErr w:type="spellEnd"/>
    </w:p>
    <w:p w:rsidR="00C72636" w:rsidRPr="009D3E5F" w:rsidRDefault="009D3E5F" w:rsidP="009D3E5F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>
        <w:rPr>
          <w:rFonts w:cs="Times New Roman"/>
          <w:color w:val="000000" w:themeColor="text1"/>
          <w:szCs w:val="28"/>
          <w:lang w:val="vi-VN"/>
        </w:rPr>
        <w:t>-</w:t>
      </w:r>
      <w:r w:rsidR="00C72636" w:rsidRPr="009D3E5F">
        <w:rPr>
          <w:rFonts w:cs="Times New Roman"/>
          <w:color w:val="000000" w:themeColor="text1"/>
          <w:szCs w:val="28"/>
          <w:lang w:val="vi-VN"/>
        </w:rPr>
        <w:t>Năng lực đặc thù: Năng lực giao tiếp và hợp tác, năng lực tự chủ và tự học.</w:t>
      </w:r>
    </w:p>
    <w:p w:rsidR="00C72636" w:rsidRPr="009D3E5F" w:rsidRDefault="00C72636" w:rsidP="009D3E5F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9D3E5F">
        <w:rPr>
          <w:rFonts w:cs="Times New Roman"/>
          <w:color w:val="000000" w:themeColor="text1"/>
          <w:szCs w:val="28"/>
          <w:lang w:val="vi-VN"/>
        </w:rPr>
        <w:t>- Năng lực riêng: Năng lực ngôn ngữ:</w:t>
      </w:r>
    </w:p>
    <w:p w:rsidR="00C72636" w:rsidRPr="009D3E5F" w:rsidRDefault="00C72636" w:rsidP="009D3E5F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9D3E5F">
        <w:rPr>
          <w:rFonts w:cs="Times New Roman"/>
          <w:color w:val="000000" w:themeColor="text1"/>
          <w:szCs w:val="28"/>
          <w:lang w:val="vi-VN"/>
        </w:rPr>
        <w:t>+ Biết đọc bản danh sách học sinh (DSHS) với giọng rõ ràng, rành mạch; ngắt nghỉ hợp lí sau từng cột, từng dòng. Nắm được thông tin cần thiết trong danh sách. Biêt tra tìm thông tin cần thiết.</w:t>
      </w:r>
    </w:p>
    <w:p w:rsidR="00C72636" w:rsidRPr="009D3E5F" w:rsidRDefault="00C72636" w:rsidP="009D3E5F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9D3E5F">
        <w:rPr>
          <w:rFonts w:cs="Times New Roman"/>
          <w:color w:val="000000" w:themeColor="text1"/>
          <w:szCs w:val="28"/>
          <w:lang w:val="vi-VN"/>
        </w:rPr>
        <w:t>+ Nhận biết tên chung, tên riêng.</w:t>
      </w:r>
    </w:p>
    <w:p w:rsidR="00C72636" w:rsidRPr="009D3E5F" w:rsidRDefault="00C72636" w:rsidP="009D3E5F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9D3E5F">
        <w:rPr>
          <w:rFonts w:cs="Times New Roman"/>
          <w:color w:val="000000" w:themeColor="text1"/>
          <w:szCs w:val="28"/>
          <w:lang w:val="vi-VN"/>
        </w:rPr>
        <w:t>+ Củng cố kĩ năng sắp xếp tên người (đầy đủ họ, tên) theo TT trong bảng chữ cái, chuẩn bị cho bài lập DSHS.</w:t>
      </w:r>
    </w:p>
    <w:p w:rsidR="009D3E5F" w:rsidRDefault="009D3E5F" w:rsidP="009D3E5F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</w:rPr>
      </w:pPr>
      <w:r>
        <w:rPr>
          <w:rFonts w:cs="Times New Roman"/>
          <w:b/>
          <w:color w:val="000000" w:themeColor="text1"/>
          <w:szCs w:val="28"/>
        </w:rPr>
        <w:t xml:space="preserve">2. </w:t>
      </w:r>
      <w:proofErr w:type="spellStart"/>
      <w:r>
        <w:rPr>
          <w:rFonts w:cs="Times New Roman"/>
          <w:b/>
          <w:color w:val="000000" w:themeColor="text1"/>
          <w:szCs w:val="28"/>
        </w:rPr>
        <w:t>Năng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b/>
          <w:color w:val="000000" w:themeColor="text1"/>
          <w:szCs w:val="28"/>
        </w:rPr>
        <w:t>lực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, </w:t>
      </w:r>
      <w:proofErr w:type="spellStart"/>
      <w:r>
        <w:rPr>
          <w:rFonts w:cs="Times New Roman"/>
          <w:b/>
          <w:color w:val="000000" w:themeColor="text1"/>
          <w:szCs w:val="28"/>
        </w:rPr>
        <w:t>phẩm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b/>
          <w:color w:val="000000" w:themeColor="text1"/>
          <w:szCs w:val="28"/>
        </w:rPr>
        <w:t>chất</w:t>
      </w:r>
      <w:proofErr w:type="spellEnd"/>
    </w:p>
    <w:p w:rsidR="00C72636" w:rsidRPr="009D3E5F" w:rsidRDefault="00C72636" w:rsidP="009D3E5F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9D3E5F">
        <w:rPr>
          <w:rFonts w:cs="Times New Roman"/>
          <w:color w:val="000000" w:themeColor="text1"/>
          <w:szCs w:val="28"/>
          <w:lang w:val="vi-VN"/>
        </w:rPr>
        <w:t>- Rèn cho HS tính kiên nhẫn, cẩn thận.</w:t>
      </w:r>
    </w:p>
    <w:p w:rsidR="00C72636" w:rsidRPr="009D3E5F" w:rsidRDefault="00C72636" w:rsidP="009D3E5F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9D3E5F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C72636" w:rsidRPr="009D3E5F" w:rsidRDefault="00C72636" w:rsidP="009D3E5F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</w:rPr>
      </w:pPr>
      <w:r w:rsidRPr="009D3E5F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 w:rsidR="009D3E5F">
        <w:rPr>
          <w:rFonts w:cs="Times New Roman"/>
          <w:color w:val="000000" w:themeColor="text1"/>
          <w:szCs w:val="28"/>
        </w:rPr>
        <w:t>tivi</w:t>
      </w:r>
      <w:proofErr w:type="spellEnd"/>
    </w:p>
    <w:p w:rsidR="00C72636" w:rsidRPr="009D3E5F" w:rsidRDefault="009D3E5F" w:rsidP="009D3E5F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>
        <w:rPr>
          <w:rFonts w:cs="Times New Roman"/>
          <w:b/>
          <w:color w:val="000000" w:themeColor="text1"/>
          <w:szCs w:val="28"/>
        </w:rPr>
        <w:t xml:space="preserve">III. CÁC HOẠT ĐỘNG </w:t>
      </w:r>
      <w:r w:rsidR="00C72636" w:rsidRPr="009D3E5F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D3E5F" w:rsidRPr="009D3E5F" w:rsidTr="0094157E">
        <w:tc>
          <w:tcPr>
            <w:tcW w:w="4621" w:type="dxa"/>
          </w:tcPr>
          <w:p w:rsidR="00C72636" w:rsidRPr="009D3E5F" w:rsidRDefault="00C72636" w:rsidP="009D3E5F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9D3E5F">
              <w:rPr>
                <w:rFonts w:cs="Times New Roman"/>
                <w:b/>
                <w:color w:val="000000" w:themeColor="text1"/>
                <w:szCs w:val="28"/>
              </w:rPr>
              <w:t>HOẠT ĐỘ</w:t>
            </w:r>
            <w:r w:rsidR="009D3E5F">
              <w:rPr>
                <w:rFonts w:cs="Times New Roman"/>
                <w:b/>
                <w:color w:val="000000" w:themeColor="text1"/>
                <w:szCs w:val="28"/>
              </w:rPr>
              <w:t>NG DẠY</w:t>
            </w:r>
          </w:p>
        </w:tc>
        <w:tc>
          <w:tcPr>
            <w:tcW w:w="4621" w:type="dxa"/>
          </w:tcPr>
          <w:p w:rsidR="00C72636" w:rsidRPr="009D3E5F" w:rsidRDefault="00C72636" w:rsidP="009D3E5F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9D3E5F">
              <w:rPr>
                <w:rFonts w:cs="Times New Roman"/>
                <w:b/>
                <w:color w:val="000000" w:themeColor="text1"/>
                <w:szCs w:val="28"/>
              </w:rPr>
              <w:t>HOẠT ĐỘ</w:t>
            </w:r>
            <w:r w:rsidR="009D3E5F">
              <w:rPr>
                <w:rFonts w:cs="Times New Roman"/>
                <w:b/>
                <w:color w:val="000000" w:themeColor="text1"/>
                <w:szCs w:val="28"/>
              </w:rPr>
              <w:t>NG HỌC</w:t>
            </w:r>
          </w:p>
        </w:tc>
      </w:tr>
      <w:tr w:rsidR="009D3E5F" w:rsidRPr="009D3E5F" w:rsidTr="0094157E">
        <w:tc>
          <w:tcPr>
            <w:tcW w:w="4621" w:type="dxa"/>
          </w:tcPr>
          <w:p w:rsidR="009D3E5F" w:rsidRDefault="009D3E5F" w:rsidP="009D3E5F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</w:rPr>
              <w:t xml:space="preserve">I.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Hình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thành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kiến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thức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mới</w:t>
            </w:r>
            <w:proofErr w:type="spellEnd"/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1. </w:t>
            </w:r>
            <w:proofErr w:type="spellStart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>Giới</w:t>
            </w:r>
            <w:proofErr w:type="spellEnd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>thiệu</w:t>
            </w:r>
            <w:proofErr w:type="spellEnd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>đọc</w:t>
            </w:r>
            <w:proofErr w:type="spellEnd"/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cuộc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sống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không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chỉ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văn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mà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còn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tự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thuật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mục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lục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danh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thời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khóa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biểu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quy</w:t>
            </w:r>
            <w:proofErr w:type="spellEnd"/>
            <w:proofErr w:type="gramStart"/>
            <w:r w:rsidRPr="009D3E5F">
              <w:rPr>
                <w:rFonts w:cs="Times New Roman"/>
                <w:color w:val="000000" w:themeColor="text1"/>
                <w:szCs w:val="28"/>
              </w:rPr>
              <w:t>,...</w:t>
            </w:r>
            <w:proofErr w:type="gram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hôm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nay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dạy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biết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bản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DSHS,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biết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xếp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TT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chuẩn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bị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lập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1 DSHS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đơn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giản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2. HĐ 1: </w:t>
            </w:r>
            <w:proofErr w:type="spellStart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>Đọc</w:t>
            </w:r>
            <w:proofErr w:type="spellEnd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 DSHS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chỉ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bản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DSHS,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đặt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CH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Bản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danh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gồm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cột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>? (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Bản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danh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gồm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5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cột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TT (1) –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Họ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(2) – Nam,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nữ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(3) –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Ngày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(4) –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Nơi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ở (5)).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+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danh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được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xếp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TT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>? (</w:t>
            </w:r>
            <w:proofErr w:type="spellStart"/>
            <w:proofErr w:type="gramStart"/>
            <w:r w:rsidRPr="009D3E5F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proofErr w:type="gram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TT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>).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+ GV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bản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DSHS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hàng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ngang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(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không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cột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dòng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1):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trái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sang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phải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trên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xuống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dưới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;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giọng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rõ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ràng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rành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mạch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;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ngắt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nghỉ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hơi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dài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sau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từng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cột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từng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dòng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. VD: </w:t>
            </w:r>
            <w:proofErr w:type="spell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một</w:t>
            </w:r>
            <w:proofErr w:type="spellEnd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 xml:space="preserve"> // </w:t>
            </w:r>
            <w:proofErr w:type="spell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Nguyễn</w:t>
            </w:r>
            <w:proofErr w:type="spellEnd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Việt</w:t>
            </w:r>
            <w:proofErr w:type="spellEnd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Anh</w:t>
            </w:r>
            <w:proofErr w:type="spellEnd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 xml:space="preserve"> // </w:t>
            </w:r>
            <w:proofErr w:type="spell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nữ</w:t>
            </w:r>
            <w:proofErr w:type="spellEnd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 xml:space="preserve"> // </w:t>
            </w:r>
            <w:proofErr w:type="spell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mười</w:t>
            </w:r>
            <w:proofErr w:type="spellEnd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lăm</w:t>
            </w:r>
            <w:proofErr w:type="spellEnd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 xml:space="preserve">, / </w:t>
            </w:r>
            <w:proofErr w:type="spell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tháng</w:t>
            </w:r>
            <w:proofErr w:type="spellEnd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hai</w:t>
            </w:r>
            <w:proofErr w:type="spellEnd"/>
            <w:proofErr w:type="gram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,/</w:t>
            </w:r>
            <w:proofErr w:type="gramEnd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hai</w:t>
            </w:r>
            <w:proofErr w:type="spellEnd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nghìn</w:t>
            </w:r>
            <w:proofErr w:type="spellEnd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không</w:t>
            </w:r>
            <w:proofErr w:type="spellEnd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trăm</w:t>
            </w:r>
            <w:proofErr w:type="spellEnd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mười</w:t>
            </w:r>
            <w:proofErr w:type="spellEnd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bốn</w:t>
            </w:r>
            <w:proofErr w:type="spellEnd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 xml:space="preserve"> // </w:t>
            </w:r>
            <w:proofErr w:type="spell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số</w:t>
            </w:r>
            <w:proofErr w:type="spellEnd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 xml:space="preserve"> 5 / </w:t>
            </w:r>
            <w:proofErr w:type="spell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phố</w:t>
            </w:r>
            <w:proofErr w:type="spellEnd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Quang</w:t>
            </w:r>
            <w:proofErr w:type="spellEnd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Trung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. GV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chú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ý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nghỉ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hơi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ngắn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hơn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giữa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cùng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cột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. VD: </w:t>
            </w:r>
            <w:r w:rsidRPr="009D3E5F">
              <w:rPr>
                <w:rFonts w:cs="Times New Roman"/>
                <w:i/>
                <w:color w:val="000000" w:themeColor="text1"/>
                <w:szCs w:val="28"/>
              </w:rPr>
              <w:t xml:space="preserve">15/2/2014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hoặc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số</w:t>
            </w:r>
            <w:proofErr w:type="spellEnd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 xml:space="preserve"> 5/ </w:t>
            </w:r>
            <w:proofErr w:type="spell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phố</w:t>
            </w:r>
            <w:proofErr w:type="spellEnd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Quang</w:t>
            </w:r>
            <w:proofErr w:type="spellEnd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i/>
                <w:color w:val="000000" w:themeColor="text1"/>
                <w:szCs w:val="28"/>
              </w:rPr>
              <w:t>Trung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chỉ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danh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+ GV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nhau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từng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dòng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. GV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lưu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ý HS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đúng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rành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mạch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ghi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ngày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tháng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năm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;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nơi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ở...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+ GV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2 HS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chức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chơi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trò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chơi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tra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tìm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dung. GV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+ HS 1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TT – HS 2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đúng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dòng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dung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TT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Hoặc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HS 1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họ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1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DS, HS 2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nhanh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ngày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nơi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>...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3. HĐ 2: </w:t>
            </w:r>
            <w:proofErr w:type="spellStart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>Phân</w:t>
            </w:r>
            <w:proofErr w:type="spellEnd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>biệt</w:t>
            </w:r>
            <w:proofErr w:type="spellEnd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>tên</w:t>
            </w:r>
            <w:proofErr w:type="spellEnd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>chung</w:t>
            </w:r>
            <w:proofErr w:type="spellEnd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>tên</w:t>
            </w:r>
            <w:proofErr w:type="spellEnd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>riêng</w:t>
            </w:r>
            <w:proofErr w:type="spellEnd"/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BT,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từng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cặp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dòng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thứ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hai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cột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1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cột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2: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dòng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thứ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hai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cột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1;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dòng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thứ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hai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cột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2.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TT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trên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CH: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Cách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1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2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khác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nhau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như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thế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?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Vì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sao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GV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1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ghi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chung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không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hoa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2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ghi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riêng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phải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hoa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nhắc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ghi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nhớ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dung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trên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4. HĐ 3: </w:t>
            </w:r>
            <w:proofErr w:type="spellStart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>Viết</w:t>
            </w:r>
            <w:proofErr w:type="spellEnd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>tên</w:t>
            </w:r>
            <w:proofErr w:type="spellEnd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>riêng</w:t>
            </w:r>
            <w:proofErr w:type="spellEnd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 HS </w:t>
            </w:r>
            <w:proofErr w:type="spellStart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>trong</w:t>
            </w:r>
            <w:proofErr w:type="spellEnd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>tổ</w:t>
            </w:r>
            <w:proofErr w:type="spellEnd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>xếp</w:t>
            </w:r>
            <w:proofErr w:type="spellEnd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>tên</w:t>
            </w:r>
            <w:proofErr w:type="spellEnd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>theo</w:t>
            </w:r>
            <w:proofErr w:type="spellEnd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 TT </w:t>
            </w:r>
            <w:proofErr w:type="spellStart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>trong</w:t>
            </w:r>
            <w:proofErr w:type="spellEnd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>bảng</w:t>
            </w:r>
            <w:proofErr w:type="spellEnd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>chữ</w:t>
            </w:r>
            <w:proofErr w:type="spellEnd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>cái</w:t>
            </w:r>
            <w:proofErr w:type="spellEnd"/>
            <w:r w:rsidRPr="009D3E5F">
              <w:rPr>
                <w:rFonts w:cs="Times New Roman"/>
                <w:b/>
                <w:color w:val="000000" w:themeColor="text1"/>
                <w:szCs w:val="28"/>
              </w:rPr>
              <w:t xml:space="preserve"> (BT 3)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BT,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nhắc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đầy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đủ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họ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5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xếp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đúng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TT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chấm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HS.</w:t>
            </w:r>
          </w:p>
        </w:tc>
        <w:tc>
          <w:tcPr>
            <w:tcW w:w="4621" w:type="dxa"/>
          </w:tcPr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9D3E5F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lastRenderedPageBreak/>
              <w:t>-</w:t>
            </w:r>
            <w:r w:rsidR="00C72636" w:rsidRPr="009D3E5F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="00C72636" w:rsidRPr="009D3E5F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="00C72636"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C72636" w:rsidRPr="009D3E5F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="00C72636"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="00C72636" w:rsidRPr="009D3E5F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="00C72636"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C72636" w:rsidRPr="009D3E5F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="00C72636" w:rsidRPr="009D3E5F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3E5F" w:rsidRPr="009D3E5F" w:rsidRDefault="009D3E5F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bản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DSHS.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chơi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trò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chơi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tra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tìm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dung.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Từng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cặp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TT GV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đã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hỏi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proofErr w:type="gramStart"/>
            <w:r w:rsidRPr="009D3E5F">
              <w:rPr>
                <w:rFonts w:cs="Times New Roman"/>
                <w:color w:val="000000" w:themeColor="text1"/>
                <w:szCs w:val="28"/>
              </w:rPr>
              <w:t>ghi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nhớ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dung</w:t>
            </w:r>
            <w:proofErr w:type="gramEnd"/>
            <w:r w:rsidRPr="009D3E5F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BT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C72636" w:rsidRPr="009D3E5F" w:rsidRDefault="00C72636" w:rsidP="009D3E5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9D3E5F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9D3E5F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9D3E5F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9D3E5F" w:rsidRPr="00CA0F50" w:rsidRDefault="009D3E5F" w:rsidP="009D3E5F">
      <w:pPr>
        <w:shd w:val="clear" w:color="auto" w:fill="FFFFFF"/>
        <w:spacing w:after="0" w:line="276" w:lineRule="auto"/>
        <w:contextualSpacing/>
        <w:rPr>
          <w:rFonts w:eastAsia="Times New Roman" w:cs="Times New Roman"/>
          <w:b/>
          <w:bCs/>
          <w:i/>
          <w:szCs w:val="28"/>
          <w:bdr w:val="none" w:sz="0" w:space="0" w:color="auto" w:frame="1"/>
        </w:rPr>
      </w:pPr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lastRenderedPageBreak/>
        <w:t>*</w:t>
      </w:r>
      <w:proofErr w:type="spellStart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>Điều</w:t>
      </w:r>
      <w:proofErr w:type="spellEnd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 xml:space="preserve"> </w:t>
      </w:r>
      <w:proofErr w:type="spellStart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>chỉnh</w:t>
      </w:r>
      <w:proofErr w:type="spellEnd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 xml:space="preserve"> </w:t>
      </w:r>
      <w:proofErr w:type="spellStart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>sau</w:t>
      </w:r>
      <w:proofErr w:type="spellEnd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 xml:space="preserve"> </w:t>
      </w:r>
      <w:proofErr w:type="spellStart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>bài</w:t>
      </w:r>
      <w:proofErr w:type="spellEnd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 xml:space="preserve"> </w:t>
      </w:r>
      <w:proofErr w:type="spellStart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>dạy</w:t>
      </w:r>
      <w:proofErr w:type="spellEnd"/>
      <w:r w:rsidRPr="00CA0F50">
        <w:rPr>
          <w:rFonts w:eastAsia="Times New Roman" w:cs="Times New Roman"/>
          <w:b/>
          <w:bCs/>
          <w:i/>
          <w:szCs w:val="28"/>
          <w:bdr w:val="none" w:sz="0" w:space="0" w:color="auto" w:frame="1"/>
        </w:rPr>
        <w:t>:</w:t>
      </w:r>
    </w:p>
    <w:p w:rsidR="009D3E5F" w:rsidRPr="00CA0F50" w:rsidRDefault="009D3E5F" w:rsidP="009D3E5F">
      <w:pPr>
        <w:shd w:val="clear" w:color="auto" w:fill="FFFFFF"/>
        <w:spacing w:after="0" w:line="276" w:lineRule="auto"/>
        <w:contextualSpacing/>
        <w:rPr>
          <w:rFonts w:eastAsia="Times New Roman" w:cs="Times New Roman"/>
          <w:bCs/>
          <w:szCs w:val="28"/>
          <w:bdr w:val="none" w:sz="0" w:space="0" w:color="auto" w:frame="1"/>
        </w:rPr>
      </w:pPr>
      <w:r w:rsidRPr="00CA0F50">
        <w:rPr>
          <w:rFonts w:eastAsia="Times New Roman" w:cs="Times New Roman"/>
          <w:bCs/>
          <w:szCs w:val="28"/>
          <w:bdr w:val="none" w:sz="0" w:space="0" w:color="auto" w:frame="1"/>
        </w:rPr>
        <w:t>…………………………………………………………………………………….....</w:t>
      </w:r>
    </w:p>
    <w:p w:rsidR="009D3E5F" w:rsidRPr="00477559" w:rsidRDefault="009D3E5F" w:rsidP="009D3E5F"/>
    <w:p w:rsidR="00FE0E22" w:rsidRPr="009D3E5F" w:rsidRDefault="00FE0E22" w:rsidP="009D3E5F">
      <w:pPr>
        <w:spacing w:after="0" w:line="276" w:lineRule="auto"/>
        <w:rPr>
          <w:color w:val="000000" w:themeColor="text1"/>
        </w:rPr>
      </w:pPr>
      <w:bookmarkStart w:id="0" w:name="_GoBack"/>
      <w:bookmarkEnd w:id="0"/>
    </w:p>
    <w:sectPr w:rsidR="00FE0E22" w:rsidRPr="009D3E5F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C94" w:rsidRDefault="00C45C94" w:rsidP="00FE0E22">
      <w:pPr>
        <w:spacing w:after="0" w:line="240" w:lineRule="auto"/>
      </w:pPr>
      <w:r>
        <w:separator/>
      </w:r>
    </w:p>
  </w:endnote>
  <w:endnote w:type="continuationSeparator" w:id="0">
    <w:p w:rsidR="00C45C94" w:rsidRDefault="00C45C94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C94" w:rsidRDefault="00C45C94" w:rsidP="00FE0E22">
      <w:pPr>
        <w:spacing w:after="0" w:line="240" w:lineRule="auto"/>
      </w:pPr>
      <w:r>
        <w:separator/>
      </w:r>
    </w:p>
  </w:footnote>
  <w:footnote w:type="continuationSeparator" w:id="0">
    <w:p w:rsidR="00C45C94" w:rsidRDefault="00C45C94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E0D82"/>
    <w:rsid w:val="00196502"/>
    <w:rsid w:val="00274118"/>
    <w:rsid w:val="003312B5"/>
    <w:rsid w:val="00441878"/>
    <w:rsid w:val="00477559"/>
    <w:rsid w:val="005E07BD"/>
    <w:rsid w:val="006768B8"/>
    <w:rsid w:val="0077535E"/>
    <w:rsid w:val="007D485B"/>
    <w:rsid w:val="00906FC6"/>
    <w:rsid w:val="009C0987"/>
    <w:rsid w:val="009D3E5F"/>
    <w:rsid w:val="00A236C4"/>
    <w:rsid w:val="00A3706B"/>
    <w:rsid w:val="00C45C94"/>
    <w:rsid w:val="00C72636"/>
    <w:rsid w:val="00D761DD"/>
    <w:rsid w:val="00F442EF"/>
    <w:rsid w:val="00FB7758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9BBD9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09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uiPriority w:val="59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C09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2023-10-02T06:28:00Z</dcterms:created>
  <dcterms:modified xsi:type="dcterms:W3CDTF">2023-10-02T17:31:00Z</dcterms:modified>
</cp:coreProperties>
</file>